
<file path=[Content_Types].xml><?xml version="1.0" encoding="utf-8"?>
<Types xmlns="http://schemas.openxmlformats.org/package/2006/content-types"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FF79D5" w14:textId="3D26986F" w:rsidR="002461D9" w:rsidRDefault="00817A9E" w:rsidP="00022720">
      <w:pPr>
        <w:rPr>
          <w:rStyle w:val="Strong"/>
          <w:rFonts w:cstheme="minorHAnsi"/>
          <w:color w:val="002060"/>
          <w:sz w:val="40"/>
          <w:szCs w:val="40"/>
        </w:rPr>
      </w:pPr>
      <w:r>
        <w:rPr>
          <w:rStyle w:val="Strong"/>
          <w:rFonts w:cstheme="minorHAnsi"/>
          <w:color w:val="002060"/>
          <w:sz w:val="40"/>
          <w:szCs w:val="40"/>
        </w:rPr>
        <w:t>Brookfield</w:t>
      </w:r>
      <w:r w:rsidR="002461D9" w:rsidRPr="002461D9">
        <w:rPr>
          <w:rStyle w:val="Strong"/>
          <w:rFonts w:cstheme="minorHAnsi"/>
          <w:color w:val="002060"/>
          <w:sz w:val="40"/>
          <w:szCs w:val="40"/>
        </w:rPr>
        <w:t xml:space="preserve"> Results</w:t>
      </w:r>
    </w:p>
    <w:p w14:paraId="0C54B927" w14:textId="77777777" w:rsidR="002461D9" w:rsidRPr="002461D9" w:rsidRDefault="002461D9" w:rsidP="00022720">
      <w:pPr>
        <w:rPr>
          <w:rStyle w:val="Strong"/>
          <w:rFonts w:cstheme="minorHAnsi"/>
          <w:color w:val="002060"/>
          <w:sz w:val="40"/>
          <w:szCs w:val="40"/>
        </w:rPr>
      </w:pPr>
    </w:p>
    <w:p w14:paraId="00D47891" w14:textId="202F348B" w:rsidR="00935B4C" w:rsidRPr="00935B4C" w:rsidRDefault="00935B4C" w:rsidP="00022720">
      <w:pPr>
        <w:rPr>
          <w:rStyle w:val="Strong"/>
          <w:rFonts w:cstheme="minorHAnsi"/>
          <w:color w:val="002060"/>
          <w:sz w:val="36"/>
          <w:szCs w:val="36"/>
        </w:rPr>
      </w:pPr>
      <w:r w:rsidRPr="00935B4C">
        <w:rPr>
          <w:rStyle w:val="Strong"/>
          <w:rFonts w:cstheme="minorHAnsi"/>
          <w:color w:val="002060"/>
          <w:sz w:val="36"/>
          <w:szCs w:val="36"/>
        </w:rPr>
        <w:t>Early Years Foundation Stage</w:t>
      </w:r>
      <w:r w:rsidR="007D3909">
        <w:rPr>
          <w:rStyle w:val="Strong"/>
          <w:rFonts w:cstheme="minorHAnsi"/>
          <w:color w:val="002060"/>
          <w:sz w:val="36"/>
          <w:szCs w:val="36"/>
        </w:rPr>
        <w:t xml:space="preserve"> Results</w:t>
      </w:r>
    </w:p>
    <w:p w14:paraId="76283865" w14:textId="35D4C802" w:rsidR="00022720" w:rsidRPr="00935B4C" w:rsidRDefault="00022720" w:rsidP="00022720">
      <w:pPr>
        <w:rPr>
          <w:rStyle w:val="Strong"/>
          <w:rFonts w:cstheme="minorHAnsi"/>
          <w:b w:val="0"/>
          <w:bCs w:val="0"/>
          <w:color w:val="002060"/>
          <w:sz w:val="28"/>
          <w:szCs w:val="28"/>
        </w:rPr>
      </w:pPr>
      <w:r w:rsidRPr="00935B4C">
        <w:rPr>
          <w:rStyle w:val="Strong"/>
          <w:rFonts w:cstheme="minorHAnsi"/>
          <w:b w:val="0"/>
          <w:bCs w:val="0"/>
          <w:color w:val="002060"/>
          <w:sz w:val="28"/>
          <w:szCs w:val="28"/>
        </w:rPr>
        <w:t xml:space="preserve">Percentage of Pupils Achieving </w:t>
      </w:r>
      <w:r w:rsidR="00375E8F" w:rsidRPr="00935B4C">
        <w:rPr>
          <w:rStyle w:val="Strong"/>
          <w:rFonts w:cstheme="minorHAnsi"/>
          <w:b w:val="0"/>
          <w:bCs w:val="0"/>
          <w:color w:val="002060"/>
          <w:sz w:val="28"/>
          <w:szCs w:val="28"/>
        </w:rPr>
        <w:t>Good Level of Development in Foundation Stage 2</w:t>
      </w:r>
    </w:p>
    <w:p w14:paraId="49CACD6F" w14:textId="65726DA2" w:rsidR="00375E8F" w:rsidRPr="0039559C" w:rsidRDefault="00EB1ABB" w:rsidP="00022720">
      <w:pPr>
        <w:rPr>
          <w:rStyle w:val="Strong"/>
          <w:rFonts w:cstheme="minorHAnsi"/>
          <w:color w:val="002060"/>
          <w:sz w:val="28"/>
          <w:szCs w:val="28"/>
        </w:rPr>
      </w:pPr>
      <w:r w:rsidRPr="0039559C">
        <w:rPr>
          <w:rFonts w:cstheme="minorHAnsi"/>
          <w:noProof/>
          <w:lang w:val="en-US"/>
        </w:rPr>
        <w:drawing>
          <wp:inline distT="0" distB="0" distL="0" distR="0" wp14:anchorId="71E4D02B" wp14:editId="189C23D2">
            <wp:extent cx="4972050" cy="2371725"/>
            <wp:effectExtent l="0" t="0" r="0" b="9525"/>
            <wp:docPr id="4" name="Chart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14:paraId="72CD9207" w14:textId="77777777" w:rsidR="00375E8F" w:rsidRDefault="00375E8F" w:rsidP="00022720">
      <w:pPr>
        <w:rPr>
          <w:rStyle w:val="Strong"/>
          <w:rFonts w:cstheme="minorHAnsi"/>
          <w:color w:val="002060"/>
          <w:sz w:val="32"/>
          <w:szCs w:val="32"/>
        </w:rPr>
      </w:pPr>
    </w:p>
    <w:p w14:paraId="1BE313E8" w14:textId="10446E3C" w:rsidR="00935B4C" w:rsidRPr="00935B4C" w:rsidRDefault="00935B4C" w:rsidP="00022720">
      <w:pPr>
        <w:rPr>
          <w:rStyle w:val="Strong"/>
          <w:rFonts w:cstheme="minorHAnsi"/>
          <w:color w:val="002060"/>
          <w:sz w:val="36"/>
          <w:szCs w:val="36"/>
        </w:rPr>
      </w:pPr>
      <w:r>
        <w:rPr>
          <w:rStyle w:val="Strong"/>
          <w:rFonts w:cstheme="minorHAnsi"/>
          <w:color w:val="002060"/>
          <w:sz w:val="36"/>
          <w:szCs w:val="36"/>
        </w:rPr>
        <w:t>Phonics</w:t>
      </w:r>
      <w:r w:rsidR="007D3909">
        <w:rPr>
          <w:rStyle w:val="Strong"/>
          <w:rFonts w:cstheme="minorHAnsi"/>
          <w:color w:val="002060"/>
          <w:sz w:val="36"/>
          <w:szCs w:val="36"/>
        </w:rPr>
        <w:t xml:space="preserve"> Results</w:t>
      </w:r>
    </w:p>
    <w:p w14:paraId="2019D7B7" w14:textId="07A5FBB6" w:rsidR="00911EE4" w:rsidRPr="00935B4C" w:rsidRDefault="0048070A" w:rsidP="0048070A">
      <w:pPr>
        <w:rPr>
          <w:rStyle w:val="Strong"/>
          <w:rFonts w:cstheme="minorHAnsi"/>
          <w:b w:val="0"/>
          <w:bCs w:val="0"/>
          <w:color w:val="002060"/>
          <w:sz w:val="28"/>
          <w:szCs w:val="28"/>
        </w:rPr>
      </w:pPr>
      <w:r w:rsidRPr="00012796">
        <w:rPr>
          <w:rStyle w:val="Strong"/>
          <w:rFonts w:cstheme="minorHAnsi"/>
          <w:b w:val="0"/>
          <w:bCs w:val="0"/>
          <w:color w:val="002060"/>
          <w:sz w:val="28"/>
          <w:szCs w:val="28"/>
        </w:rPr>
        <w:t>Percentage of</w:t>
      </w:r>
      <w:r w:rsidR="00266086" w:rsidRPr="00012796">
        <w:rPr>
          <w:rStyle w:val="Strong"/>
          <w:rFonts w:cstheme="minorHAnsi"/>
          <w:b w:val="0"/>
          <w:bCs w:val="0"/>
          <w:color w:val="002060"/>
          <w:sz w:val="28"/>
          <w:szCs w:val="28"/>
        </w:rPr>
        <w:t xml:space="preserve"> Pupils that</w:t>
      </w:r>
      <w:r w:rsidRPr="00012796">
        <w:rPr>
          <w:rStyle w:val="Strong"/>
          <w:rFonts w:cstheme="minorHAnsi"/>
          <w:b w:val="0"/>
          <w:bCs w:val="0"/>
          <w:color w:val="002060"/>
          <w:sz w:val="28"/>
          <w:szCs w:val="28"/>
        </w:rPr>
        <w:t xml:space="preserve"> </w:t>
      </w:r>
      <w:r w:rsidR="008C7486" w:rsidRPr="00012796">
        <w:rPr>
          <w:rStyle w:val="Strong"/>
          <w:rFonts w:cstheme="minorHAnsi"/>
          <w:b w:val="0"/>
          <w:bCs w:val="0"/>
          <w:color w:val="002060"/>
          <w:sz w:val="28"/>
          <w:szCs w:val="28"/>
        </w:rPr>
        <w:t>Pass</w:t>
      </w:r>
      <w:r w:rsidR="00266086" w:rsidRPr="00012796">
        <w:rPr>
          <w:rStyle w:val="Strong"/>
          <w:rFonts w:cstheme="minorHAnsi"/>
          <w:b w:val="0"/>
          <w:bCs w:val="0"/>
          <w:color w:val="002060"/>
          <w:sz w:val="28"/>
          <w:szCs w:val="28"/>
        </w:rPr>
        <w:t>ed</w:t>
      </w:r>
      <w:r w:rsidR="008C7486" w:rsidRPr="00012796">
        <w:rPr>
          <w:rStyle w:val="Strong"/>
          <w:rFonts w:cstheme="minorHAnsi"/>
          <w:b w:val="0"/>
          <w:bCs w:val="0"/>
          <w:color w:val="002060"/>
          <w:sz w:val="28"/>
          <w:szCs w:val="28"/>
        </w:rPr>
        <w:t xml:space="preserve"> Year 1 </w:t>
      </w:r>
      <w:r w:rsidR="000E4FDA" w:rsidRPr="00012796">
        <w:rPr>
          <w:rStyle w:val="Strong"/>
          <w:rFonts w:cstheme="minorHAnsi"/>
          <w:b w:val="0"/>
          <w:bCs w:val="0"/>
          <w:color w:val="002060"/>
          <w:sz w:val="28"/>
          <w:szCs w:val="28"/>
        </w:rPr>
        <w:t xml:space="preserve">and Year 2 </w:t>
      </w:r>
      <w:r w:rsidR="008C7486" w:rsidRPr="00012796">
        <w:rPr>
          <w:rStyle w:val="Strong"/>
          <w:rFonts w:cstheme="minorHAnsi"/>
          <w:b w:val="0"/>
          <w:bCs w:val="0"/>
          <w:color w:val="002060"/>
          <w:sz w:val="28"/>
          <w:szCs w:val="28"/>
        </w:rPr>
        <w:t>Phonics</w:t>
      </w:r>
      <w:r w:rsidR="008C7486" w:rsidRPr="00935B4C">
        <w:rPr>
          <w:rStyle w:val="Strong"/>
          <w:rFonts w:cstheme="minorHAnsi"/>
          <w:b w:val="0"/>
          <w:bCs w:val="0"/>
          <w:color w:val="002060"/>
          <w:sz w:val="28"/>
          <w:szCs w:val="28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1276"/>
        <w:gridCol w:w="1417"/>
        <w:gridCol w:w="1560"/>
        <w:gridCol w:w="1560"/>
      </w:tblGrid>
      <w:tr w:rsidR="007455B8" w:rsidRPr="0039559C" w14:paraId="3DDCF156" w14:textId="77777777" w:rsidTr="007455B8">
        <w:trPr>
          <w:trHeight w:val="717"/>
        </w:trPr>
        <w:tc>
          <w:tcPr>
            <w:tcW w:w="2972" w:type="dxa"/>
            <w:vAlign w:val="center"/>
          </w:tcPr>
          <w:p w14:paraId="1F49CBBA" w14:textId="0B618A22" w:rsidR="007455B8" w:rsidRPr="0039559C" w:rsidRDefault="007455B8" w:rsidP="00911EE4">
            <w:pPr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39559C"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  <w:t>Phonics Screening Check</w:t>
            </w:r>
          </w:p>
        </w:tc>
        <w:tc>
          <w:tcPr>
            <w:tcW w:w="1276" w:type="dxa"/>
            <w:vAlign w:val="center"/>
          </w:tcPr>
          <w:p w14:paraId="6D196DFE" w14:textId="05B63A34" w:rsidR="007455B8" w:rsidRPr="0039559C" w:rsidRDefault="007455B8" w:rsidP="00911EE4">
            <w:pPr>
              <w:jc w:val="center"/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39559C"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  <w:t>2023</w:t>
            </w:r>
          </w:p>
        </w:tc>
        <w:tc>
          <w:tcPr>
            <w:tcW w:w="1417" w:type="dxa"/>
            <w:vAlign w:val="center"/>
          </w:tcPr>
          <w:p w14:paraId="039D97CC" w14:textId="11FE94BD" w:rsidR="007455B8" w:rsidRPr="003832C1" w:rsidRDefault="007455B8" w:rsidP="00911EE4">
            <w:pPr>
              <w:jc w:val="center"/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3832C1"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560" w:type="dxa"/>
            <w:vAlign w:val="center"/>
          </w:tcPr>
          <w:p w14:paraId="5D05BB69" w14:textId="0E2ED45C" w:rsidR="007455B8" w:rsidRPr="003832C1" w:rsidRDefault="007455B8" w:rsidP="007455B8">
            <w:pPr>
              <w:jc w:val="center"/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  <w:t>2</w:t>
            </w:r>
            <w:r w:rsidRPr="007455B8"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  <w:t>025</w:t>
            </w:r>
          </w:p>
        </w:tc>
        <w:tc>
          <w:tcPr>
            <w:tcW w:w="1560" w:type="dxa"/>
            <w:vAlign w:val="center"/>
          </w:tcPr>
          <w:p w14:paraId="4FD51D96" w14:textId="4C26E7A9" w:rsidR="007455B8" w:rsidRPr="003832C1" w:rsidRDefault="007455B8" w:rsidP="0039559C">
            <w:pPr>
              <w:jc w:val="center"/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3832C1"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  <w:t>National Average 202</w:t>
            </w:r>
            <w:r w:rsidR="00E769EA"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  <w:t>4</w:t>
            </w:r>
          </w:p>
        </w:tc>
      </w:tr>
      <w:tr w:rsidR="007455B8" w:rsidRPr="0039559C" w14:paraId="5CCD10DD" w14:textId="77777777" w:rsidTr="004B4F00">
        <w:trPr>
          <w:trHeight w:val="966"/>
        </w:trPr>
        <w:tc>
          <w:tcPr>
            <w:tcW w:w="2972" w:type="dxa"/>
          </w:tcPr>
          <w:p w14:paraId="6FF10C86" w14:textId="77777777" w:rsidR="007455B8" w:rsidRDefault="007455B8" w:rsidP="0048070A">
            <w:pPr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</w:p>
          <w:p w14:paraId="60235505" w14:textId="4CD3AF18" w:rsidR="007455B8" w:rsidRPr="0039559C" w:rsidRDefault="007455B8" w:rsidP="0048070A">
            <w:pPr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39559C"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  <w:t>Pass rate for Y1 pupils</w:t>
            </w:r>
          </w:p>
        </w:tc>
        <w:tc>
          <w:tcPr>
            <w:tcW w:w="1276" w:type="dxa"/>
          </w:tcPr>
          <w:p w14:paraId="5FE13404" w14:textId="77777777" w:rsidR="007455B8" w:rsidRDefault="007455B8" w:rsidP="003C21AB">
            <w:pPr>
              <w:jc w:val="center"/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</w:p>
          <w:p w14:paraId="4681866B" w14:textId="109A226B" w:rsidR="007455B8" w:rsidRPr="003C21AB" w:rsidRDefault="007455B8" w:rsidP="003C21AB">
            <w:pPr>
              <w:jc w:val="center"/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3C21AB"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  <w:t>8</w:t>
            </w:r>
            <w:r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  <w:t>9</w:t>
            </w:r>
            <w:r w:rsidRPr="003C21AB"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  <w:t>%</w:t>
            </w:r>
          </w:p>
        </w:tc>
        <w:tc>
          <w:tcPr>
            <w:tcW w:w="1417" w:type="dxa"/>
          </w:tcPr>
          <w:p w14:paraId="4667DCBA" w14:textId="77777777" w:rsidR="007455B8" w:rsidRDefault="007455B8" w:rsidP="003C21AB">
            <w:pPr>
              <w:jc w:val="center"/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</w:p>
          <w:p w14:paraId="720E9C65" w14:textId="34206658" w:rsidR="007455B8" w:rsidRPr="003832C1" w:rsidRDefault="007455B8" w:rsidP="003C21AB">
            <w:pPr>
              <w:jc w:val="center"/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  <w:t>88</w:t>
            </w:r>
            <w:r w:rsidRPr="003832C1"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  <w:t>%</w:t>
            </w:r>
          </w:p>
        </w:tc>
        <w:tc>
          <w:tcPr>
            <w:tcW w:w="1560" w:type="dxa"/>
            <w:vAlign w:val="center"/>
          </w:tcPr>
          <w:p w14:paraId="302F14C2" w14:textId="6A439104" w:rsidR="007455B8" w:rsidRPr="004B4F00" w:rsidRDefault="004B4F00" w:rsidP="004B4F00">
            <w:pPr>
              <w:jc w:val="center"/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4B4F00"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  <w:t>82%</w:t>
            </w:r>
          </w:p>
        </w:tc>
        <w:tc>
          <w:tcPr>
            <w:tcW w:w="1560" w:type="dxa"/>
          </w:tcPr>
          <w:p w14:paraId="1D837CC0" w14:textId="257FBAD4" w:rsidR="007455B8" w:rsidRDefault="007455B8" w:rsidP="003C21AB">
            <w:pPr>
              <w:jc w:val="center"/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</w:p>
          <w:p w14:paraId="3592D39D" w14:textId="66EDDEA9" w:rsidR="007455B8" w:rsidRPr="003832C1" w:rsidRDefault="00A65459" w:rsidP="00B64712">
            <w:pPr>
              <w:jc w:val="center"/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  <w:t>80%</w:t>
            </w:r>
          </w:p>
        </w:tc>
      </w:tr>
      <w:tr w:rsidR="007455B8" w:rsidRPr="0039559C" w14:paraId="03243329" w14:textId="77777777" w:rsidTr="004B4F00">
        <w:trPr>
          <w:trHeight w:val="979"/>
        </w:trPr>
        <w:tc>
          <w:tcPr>
            <w:tcW w:w="2972" w:type="dxa"/>
          </w:tcPr>
          <w:p w14:paraId="2B71F50F" w14:textId="77777777" w:rsidR="007455B8" w:rsidRDefault="007455B8" w:rsidP="0048070A">
            <w:pPr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</w:p>
          <w:p w14:paraId="420CDE87" w14:textId="0D7A6499" w:rsidR="007455B8" w:rsidRPr="0039559C" w:rsidRDefault="007455B8" w:rsidP="0048070A">
            <w:pPr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DF5838"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  <w:t>Pass rate for Y2 pupils</w:t>
            </w:r>
          </w:p>
        </w:tc>
        <w:tc>
          <w:tcPr>
            <w:tcW w:w="1276" w:type="dxa"/>
          </w:tcPr>
          <w:p w14:paraId="657181E5" w14:textId="77777777" w:rsidR="007455B8" w:rsidRDefault="007455B8" w:rsidP="003C21AB">
            <w:pPr>
              <w:jc w:val="center"/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</w:p>
          <w:p w14:paraId="02C1BEA2" w14:textId="38203BC8" w:rsidR="007455B8" w:rsidRPr="003C21AB" w:rsidRDefault="007455B8" w:rsidP="003C21AB">
            <w:pPr>
              <w:jc w:val="center"/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  <w:t>88%</w:t>
            </w:r>
          </w:p>
        </w:tc>
        <w:tc>
          <w:tcPr>
            <w:tcW w:w="1417" w:type="dxa"/>
          </w:tcPr>
          <w:p w14:paraId="05F578EB" w14:textId="77777777" w:rsidR="007455B8" w:rsidRDefault="007455B8" w:rsidP="003C21AB">
            <w:pPr>
              <w:jc w:val="center"/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</w:p>
          <w:p w14:paraId="5DBAFB4E" w14:textId="5BA12051" w:rsidR="007455B8" w:rsidRPr="00841181" w:rsidRDefault="007455B8" w:rsidP="003C21AB">
            <w:pPr>
              <w:jc w:val="center"/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  <w:t>89%</w:t>
            </w:r>
          </w:p>
        </w:tc>
        <w:tc>
          <w:tcPr>
            <w:tcW w:w="1560" w:type="dxa"/>
            <w:vAlign w:val="center"/>
          </w:tcPr>
          <w:p w14:paraId="4EC7D31E" w14:textId="7FB436A6" w:rsidR="007455B8" w:rsidRPr="004B4F00" w:rsidRDefault="004B4F00" w:rsidP="004B4F00">
            <w:pPr>
              <w:jc w:val="center"/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4B4F00"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  <w:t>96%</w:t>
            </w:r>
          </w:p>
        </w:tc>
        <w:tc>
          <w:tcPr>
            <w:tcW w:w="1560" w:type="dxa"/>
          </w:tcPr>
          <w:p w14:paraId="6096D369" w14:textId="58FBCBD7" w:rsidR="007455B8" w:rsidRDefault="007455B8" w:rsidP="003C21AB">
            <w:pPr>
              <w:jc w:val="center"/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</w:p>
          <w:p w14:paraId="170A783A" w14:textId="74988403" w:rsidR="007455B8" w:rsidRPr="003832C1" w:rsidRDefault="00A65459" w:rsidP="00B64712">
            <w:pPr>
              <w:jc w:val="center"/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  <w:t>89</w:t>
            </w:r>
            <w:r w:rsidR="007455B8" w:rsidRPr="003832C1"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  <w:t>%</w:t>
            </w:r>
          </w:p>
          <w:p w14:paraId="6947D0DA" w14:textId="324D7539" w:rsidR="007455B8" w:rsidRPr="003C21AB" w:rsidRDefault="007455B8" w:rsidP="003C21AB">
            <w:pPr>
              <w:jc w:val="center"/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</w:tr>
    </w:tbl>
    <w:p w14:paraId="446FDA76" w14:textId="77777777" w:rsidR="00266086" w:rsidRDefault="00266086" w:rsidP="0048070A">
      <w:pPr>
        <w:rPr>
          <w:rStyle w:val="Strong"/>
          <w:rFonts w:cstheme="minorHAnsi"/>
          <w:color w:val="002060"/>
          <w:sz w:val="28"/>
          <w:szCs w:val="28"/>
        </w:rPr>
      </w:pPr>
    </w:p>
    <w:p w14:paraId="39160750" w14:textId="77777777" w:rsidR="007D3909" w:rsidRDefault="007D3909" w:rsidP="0048070A">
      <w:pPr>
        <w:rPr>
          <w:rStyle w:val="Strong"/>
          <w:rFonts w:cstheme="minorHAnsi"/>
          <w:color w:val="002060"/>
          <w:sz w:val="28"/>
          <w:szCs w:val="28"/>
        </w:rPr>
      </w:pPr>
    </w:p>
    <w:p w14:paraId="71B4A97C" w14:textId="77777777" w:rsidR="007D3909" w:rsidRDefault="007D3909" w:rsidP="0048070A">
      <w:pPr>
        <w:rPr>
          <w:rStyle w:val="Strong"/>
          <w:rFonts w:cstheme="minorHAnsi"/>
          <w:color w:val="002060"/>
          <w:sz w:val="28"/>
          <w:szCs w:val="28"/>
        </w:rPr>
      </w:pPr>
    </w:p>
    <w:p w14:paraId="13CBE58E" w14:textId="77777777" w:rsidR="007D3909" w:rsidRDefault="007D3909" w:rsidP="00022720">
      <w:pPr>
        <w:rPr>
          <w:rStyle w:val="Strong"/>
          <w:rFonts w:cstheme="minorHAnsi"/>
          <w:color w:val="002060"/>
          <w:sz w:val="28"/>
          <w:szCs w:val="28"/>
        </w:rPr>
      </w:pPr>
    </w:p>
    <w:p w14:paraId="3BCAD938" w14:textId="77777777" w:rsidR="005D31D3" w:rsidRDefault="005D31D3" w:rsidP="00022720">
      <w:pPr>
        <w:rPr>
          <w:rStyle w:val="Strong"/>
          <w:rFonts w:cstheme="minorHAnsi"/>
          <w:color w:val="002060"/>
          <w:sz w:val="28"/>
          <w:szCs w:val="28"/>
        </w:rPr>
      </w:pPr>
    </w:p>
    <w:p w14:paraId="1796C6D5" w14:textId="1E6A9863" w:rsidR="007D3909" w:rsidRPr="007D3909" w:rsidRDefault="007D3909" w:rsidP="00022720">
      <w:pPr>
        <w:rPr>
          <w:rStyle w:val="Strong"/>
          <w:rFonts w:cstheme="minorHAnsi"/>
          <w:color w:val="002060"/>
          <w:sz w:val="36"/>
          <w:szCs w:val="36"/>
        </w:rPr>
      </w:pPr>
      <w:r>
        <w:rPr>
          <w:rStyle w:val="Strong"/>
          <w:rFonts w:cstheme="minorHAnsi"/>
          <w:color w:val="002060"/>
          <w:sz w:val="36"/>
          <w:szCs w:val="36"/>
        </w:rPr>
        <w:lastRenderedPageBreak/>
        <w:t>Key Stage 2 Results</w:t>
      </w:r>
    </w:p>
    <w:p w14:paraId="3138FB0B" w14:textId="6D817806" w:rsidR="007D3909" w:rsidRPr="007D3909" w:rsidRDefault="00723B0A" w:rsidP="00723B0A">
      <w:pPr>
        <w:rPr>
          <w:rStyle w:val="Strong"/>
          <w:rFonts w:cstheme="minorHAnsi"/>
          <w:b w:val="0"/>
          <w:bCs w:val="0"/>
          <w:color w:val="002060"/>
          <w:sz w:val="28"/>
          <w:szCs w:val="28"/>
        </w:rPr>
      </w:pPr>
      <w:r w:rsidRPr="007D3909">
        <w:rPr>
          <w:rStyle w:val="Strong"/>
          <w:rFonts w:cstheme="minorHAnsi"/>
          <w:b w:val="0"/>
          <w:bCs w:val="0"/>
          <w:color w:val="002060"/>
          <w:sz w:val="28"/>
          <w:szCs w:val="28"/>
        </w:rPr>
        <w:t>Percentage of Pupils Achieving Expected or Above at the end of Key Stage 2</w:t>
      </w:r>
    </w:p>
    <w:p w14:paraId="5B000E92" w14:textId="77777777" w:rsidR="00723B0A" w:rsidRPr="0039559C" w:rsidRDefault="00723B0A" w:rsidP="00723B0A">
      <w:pPr>
        <w:rPr>
          <w:rStyle w:val="Strong"/>
          <w:rFonts w:cstheme="minorHAnsi"/>
          <w:color w:val="800080"/>
          <w:sz w:val="28"/>
          <w:szCs w:val="28"/>
        </w:rPr>
      </w:pPr>
      <w:r w:rsidRPr="0039559C">
        <w:rPr>
          <w:rFonts w:cstheme="minorHAnsi"/>
          <w:noProof/>
          <w:lang w:val="en-US"/>
        </w:rPr>
        <w:drawing>
          <wp:inline distT="0" distB="0" distL="0" distR="0" wp14:anchorId="4EE282C5" wp14:editId="48232256">
            <wp:extent cx="5172075" cy="3009900"/>
            <wp:effectExtent l="0" t="0" r="9525" b="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14:paraId="36DB4561" w14:textId="77777777" w:rsidR="00374995" w:rsidRDefault="00374995" w:rsidP="00723B0A">
      <w:pPr>
        <w:rPr>
          <w:rStyle w:val="Strong"/>
          <w:rFonts w:cstheme="minorHAnsi"/>
          <w:color w:val="002060"/>
          <w:sz w:val="28"/>
          <w:szCs w:val="28"/>
        </w:rPr>
      </w:pPr>
    </w:p>
    <w:p w14:paraId="698B1D03" w14:textId="27213F51" w:rsidR="007D3909" w:rsidRPr="007D3909" w:rsidRDefault="00723B0A" w:rsidP="00723B0A">
      <w:pPr>
        <w:rPr>
          <w:rStyle w:val="Strong"/>
          <w:rFonts w:cstheme="minorHAnsi"/>
          <w:b w:val="0"/>
          <w:bCs w:val="0"/>
          <w:color w:val="002060"/>
          <w:sz w:val="28"/>
          <w:szCs w:val="28"/>
        </w:rPr>
      </w:pPr>
      <w:r w:rsidRPr="001F3287">
        <w:rPr>
          <w:rStyle w:val="Strong"/>
          <w:rFonts w:cstheme="minorHAnsi"/>
          <w:b w:val="0"/>
          <w:bCs w:val="0"/>
          <w:color w:val="002060"/>
          <w:sz w:val="28"/>
          <w:szCs w:val="28"/>
        </w:rPr>
        <w:t>Percentage of Pupils Achieving Greater Depth at the end of Key Stage 2</w:t>
      </w:r>
    </w:p>
    <w:p w14:paraId="21D049E7" w14:textId="77777777" w:rsidR="00723B0A" w:rsidRPr="0039559C" w:rsidRDefault="00723B0A" w:rsidP="00723B0A">
      <w:pPr>
        <w:rPr>
          <w:rStyle w:val="Strong"/>
          <w:rFonts w:cstheme="minorHAnsi"/>
          <w:color w:val="800080"/>
          <w:sz w:val="28"/>
          <w:szCs w:val="28"/>
        </w:rPr>
      </w:pPr>
      <w:r w:rsidRPr="0039559C">
        <w:rPr>
          <w:rFonts w:cstheme="minorHAnsi"/>
          <w:noProof/>
          <w:lang w:val="en-US"/>
        </w:rPr>
        <w:drawing>
          <wp:inline distT="0" distB="0" distL="0" distR="0" wp14:anchorId="6E0D9E30" wp14:editId="0C43FC89">
            <wp:extent cx="5210175" cy="2943225"/>
            <wp:effectExtent l="0" t="0" r="9525" b="9525"/>
            <wp:docPr id="2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14:paraId="4EAFF1F7" w14:textId="77777777" w:rsidR="00723B0A" w:rsidRDefault="00723B0A" w:rsidP="00723B0A">
      <w:pPr>
        <w:rPr>
          <w:rStyle w:val="Strong"/>
          <w:rFonts w:cstheme="minorHAnsi"/>
          <w:color w:val="800080"/>
          <w:sz w:val="28"/>
          <w:szCs w:val="28"/>
        </w:rPr>
      </w:pPr>
    </w:p>
    <w:p w14:paraId="08A84358" w14:textId="77777777" w:rsidR="007D3909" w:rsidRDefault="007D3909" w:rsidP="00723B0A">
      <w:pPr>
        <w:rPr>
          <w:rStyle w:val="Strong"/>
          <w:rFonts w:cstheme="minorHAnsi"/>
          <w:color w:val="800080"/>
          <w:sz w:val="28"/>
          <w:szCs w:val="28"/>
        </w:rPr>
      </w:pPr>
    </w:p>
    <w:p w14:paraId="4E3DF3EA" w14:textId="77777777" w:rsidR="007D3909" w:rsidRDefault="007D3909" w:rsidP="00723B0A">
      <w:pPr>
        <w:rPr>
          <w:rStyle w:val="Strong"/>
          <w:rFonts w:cstheme="minorHAnsi"/>
          <w:color w:val="800080"/>
          <w:sz w:val="28"/>
          <w:szCs w:val="28"/>
        </w:rPr>
      </w:pPr>
    </w:p>
    <w:p w14:paraId="0E95F7F1" w14:textId="77777777" w:rsidR="007D3909" w:rsidRPr="0039559C" w:rsidRDefault="007D3909" w:rsidP="00723B0A">
      <w:pPr>
        <w:rPr>
          <w:rStyle w:val="Strong"/>
          <w:rFonts w:cstheme="minorHAnsi"/>
          <w:color w:val="800080"/>
          <w:sz w:val="28"/>
          <w:szCs w:val="28"/>
        </w:rPr>
      </w:pPr>
    </w:p>
    <w:p w14:paraId="74EA8909" w14:textId="43E3B3CC" w:rsidR="00E10943" w:rsidRPr="007D3909" w:rsidRDefault="00E10943" w:rsidP="00E10943">
      <w:pPr>
        <w:rPr>
          <w:rStyle w:val="Strong"/>
          <w:rFonts w:cstheme="minorHAnsi"/>
          <w:b w:val="0"/>
          <w:bCs w:val="0"/>
          <w:color w:val="002060"/>
          <w:sz w:val="28"/>
          <w:szCs w:val="28"/>
        </w:rPr>
      </w:pPr>
      <w:r w:rsidRPr="00E85E8B">
        <w:rPr>
          <w:rStyle w:val="Strong"/>
          <w:rFonts w:cstheme="minorHAnsi"/>
          <w:b w:val="0"/>
          <w:bCs w:val="0"/>
          <w:color w:val="002060"/>
          <w:sz w:val="28"/>
          <w:szCs w:val="28"/>
        </w:rPr>
        <w:lastRenderedPageBreak/>
        <w:t>Progress Measures Key Stage 2</w:t>
      </w:r>
    </w:p>
    <w:p w14:paraId="4598EF1F" w14:textId="645157A6" w:rsidR="006A0B15" w:rsidRPr="0039559C" w:rsidRDefault="004F180A" w:rsidP="00E10943">
      <w:pPr>
        <w:rPr>
          <w:rStyle w:val="Strong"/>
          <w:rFonts w:cstheme="minorHAnsi"/>
          <w:color w:val="002060"/>
          <w:sz w:val="28"/>
          <w:szCs w:val="28"/>
        </w:rPr>
      </w:pPr>
      <w:r>
        <w:rPr>
          <w:rFonts w:cstheme="minorHAnsi"/>
          <w:b/>
          <w:bCs/>
          <w:noProof/>
          <w:color w:val="002060"/>
          <w:sz w:val="28"/>
          <w:szCs w:val="28"/>
        </w:rPr>
        <w:drawing>
          <wp:inline distT="0" distB="0" distL="0" distR="0" wp14:anchorId="1F9C663B" wp14:editId="2DA35347">
            <wp:extent cx="4152900" cy="2962275"/>
            <wp:effectExtent l="0" t="0" r="0" b="9525"/>
            <wp:docPr id="3" name="Chart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242199C1" w14:textId="45C52978" w:rsidR="00BB065F" w:rsidRPr="0039559C" w:rsidRDefault="00BB065F">
      <w:pPr>
        <w:rPr>
          <w:rFonts w:cstheme="minorHAnsi"/>
          <w:lang w:val="en-US"/>
        </w:rPr>
      </w:pPr>
    </w:p>
    <w:p w14:paraId="109A24DF" w14:textId="77777777" w:rsidR="000A3535" w:rsidRPr="007D3909" w:rsidRDefault="000A3535" w:rsidP="008249D6">
      <w:pPr>
        <w:rPr>
          <w:rStyle w:val="Strong"/>
          <w:rFonts w:cstheme="minorHAnsi"/>
          <w:b w:val="0"/>
          <w:bCs w:val="0"/>
          <w:color w:val="002060"/>
          <w:sz w:val="28"/>
          <w:szCs w:val="28"/>
        </w:rPr>
      </w:pPr>
    </w:p>
    <w:p w14:paraId="577F029C" w14:textId="57E7168C" w:rsidR="008249D6" w:rsidRPr="007D3909" w:rsidRDefault="006A0B15" w:rsidP="008249D6">
      <w:pPr>
        <w:rPr>
          <w:rStyle w:val="Strong"/>
          <w:rFonts w:cstheme="minorHAnsi"/>
          <w:b w:val="0"/>
          <w:bCs w:val="0"/>
          <w:color w:val="002060"/>
          <w:sz w:val="28"/>
          <w:szCs w:val="28"/>
        </w:rPr>
      </w:pPr>
      <w:r w:rsidRPr="007D3909">
        <w:rPr>
          <w:rStyle w:val="Strong"/>
          <w:rFonts w:cstheme="minorHAnsi"/>
          <w:b w:val="0"/>
          <w:bCs w:val="0"/>
          <w:color w:val="002060"/>
          <w:sz w:val="28"/>
          <w:szCs w:val="28"/>
        </w:rPr>
        <w:t xml:space="preserve"> </w:t>
      </w:r>
      <w:r w:rsidR="003F5BA0" w:rsidRPr="007B291B">
        <w:rPr>
          <w:rStyle w:val="Strong"/>
          <w:rFonts w:cstheme="minorHAnsi"/>
          <w:b w:val="0"/>
          <w:bCs w:val="0"/>
          <w:color w:val="002060"/>
          <w:sz w:val="28"/>
          <w:szCs w:val="28"/>
        </w:rPr>
        <w:t xml:space="preserve">Average </w:t>
      </w:r>
      <w:r w:rsidR="002A7E3E" w:rsidRPr="007B291B">
        <w:rPr>
          <w:rStyle w:val="Strong"/>
          <w:rFonts w:cstheme="minorHAnsi"/>
          <w:b w:val="0"/>
          <w:bCs w:val="0"/>
          <w:color w:val="002060"/>
          <w:sz w:val="28"/>
          <w:szCs w:val="28"/>
        </w:rPr>
        <w:t>Scaled Scores for Key Stage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1134"/>
        <w:gridCol w:w="1134"/>
        <w:gridCol w:w="1134"/>
        <w:gridCol w:w="1702"/>
      </w:tblGrid>
      <w:tr w:rsidR="00774B1D" w:rsidRPr="0039559C" w14:paraId="1FB92B15" w14:textId="0278BE05" w:rsidTr="00BF586E">
        <w:tc>
          <w:tcPr>
            <w:tcW w:w="2263" w:type="dxa"/>
          </w:tcPr>
          <w:p w14:paraId="172308F4" w14:textId="241C27A8" w:rsidR="00774B1D" w:rsidRDefault="00774B1D" w:rsidP="00B9668F">
            <w:pPr>
              <w:jc w:val="center"/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  <w:t>Average Scaled Scores</w:t>
            </w:r>
          </w:p>
          <w:p w14:paraId="361B3EED" w14:textId="77777777" w:rsidR="00774B1D" w:rsidRPr="0039559C" w:rsidRDefault="00774B1D" w:rsidP="00B9668F">
            <w:pPr>
              <w:jc w:val="center"/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E49CC1C" w14:textId="77777777" w:rsidR="00774B1D" w:rsidRPr="0039559C" w:rsidRDefault="00774B1D" w:rsidP="00B9668F">
            <w:pPr>
              <w:jc w:val="center"/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39559C"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  <w:t>2023</w:t>
            </w:r>
          </w:p>
        </w:tc>
        <w:tc>
          <w:tcPr>
            <w:tcW w:w="1134" w:type="dxa"/>
          </w:tcPr>
          <w:p w14:paraId="002828FD" w14:textId="77777777" w:rsidR="00774B1D" w:rsidRPr="0039559C" w:rsidRDefault="00774B1D" w:rsidP="00B9668F">
            <w:pPr>
              <w:jc w:val="center"/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39559C"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134" w:type="dxa"/>
          </w:tcPr>
          <w:p w14:paraId="253C19D6" w14:textId="15367164" w:rsidR="00774B1D" w:rsidRDefault="00774B1D" w:rsidP="00B9668F">
            <w:pPr>
              <w:jc w:val="center"/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  <w:t>2025</w:t>
            </w:r>
          </w:p>
        </w:tc>
        <w:tc>
          <w:tcPr>
            <w:tcW w:w="1702" w:type="dxa"/>
          </w:tcPr>
          <w:p w14:paraId="6D1E7F49" w14:textId="2A1C9BE1" w:rsidR="00774B1D" w:rsidRPr="0039559C" w:rsidRDefault="00774B1D" w:rsidP="00B9668F">
            <w:pPr>
              <w:jc w:val="center"/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  <w:t>National Average 202</w:t>
            </w:r>
            <w:r w:rsidR="00BF586E"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  <w:t>4</w:t>
            </w:r>
          </w:p>
        </w:tc>
      </w:tr>
      <w:tr w:rsidR="00774B1D" w:rsidRPr="0039559C" w14:paraId="0681B181" w14:textId="4EA79A74" w:rsidTr="00552D43">
        <w:tc>
          <w:tcPr>
            <w:tcW w:w="2263" w:type="dxa"/>
            <w:vAlign w:val="center"/>
          </w:tcPr>
          <w:p w14:paraId="1DB68ED0" w14:textId="77777777" w:rsidR="00774B1D" w:rsidRDefault="00774B1D" w:rsidP="00C33BFC">
            <w:pPr>
              <w:jc w:val="center"/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</w:p>
          <w:p w14:paraId="7F917CAD" w14:textId="77777777" w:rsidR="00774B1D" w:rsidRDefault="00774B1D" w:rsidP="00C33BFC">
            <w:pPr>
              <w:jc w:val="center"/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  <w:t>Reading</w:t>
            </w:r>
          </w:p>
          <w:p w14:paraId="0B69051E" w14:textId="77777777" w:rsidR="00774B1D" w:rsidRPr="0039559C" w:rsidRDefault="00774B1D" w:rsidP="00C33BFC">
            <w:pPr>
              <w:jc w:val="center"/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56F60492" w14:textId="76880A88" w:rsidR="00774B1D" w:rsidRPr="003C21AB" w:rsidRDefault="00774B1D" w:rsidP="00C33BFC">
            <w:pPr>
              <w:jc w:val="center"/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34" w:type="dxa"/>
            <w:vAlign w:val="center"/>
          </w:tcPr>
          <w:p w14:paraId="371A497A" w14:textId="7465FF87" w:rsidR="00774B1D" w:rsidRPr="003029E4" w:rsidRDefault="00774B1D" w:rsidP="00C33BFC">
            <w:pPr>
              <w:jc w:val="center"/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34" w:type="dxa"/>
            <w:vAlign w:val="center"/>
          </w:tcPr>
          <w:p w14:paraId="5C18CFC8" w14:textId="6E199CA2" w:rsidR="00774B1D" w:rsidRPr="003029E4" w:rsidRDefault="00156BC6" w:rsidP="00552D43">
            <w:pPr>
              <w:jc w:val="center"/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  <w:t>102</w:t>
            </w:r>
          </w:p>
        </w:tc>
        <w:tc>
          <w:tcPr>
            <w:tcW w:w="1702" w:type="dxa"/>
            <w:vAlign w:val="center"/>
          </w:tcPr>
          <w:p w14:paraId="0EDD35C7" w14:textId="055D01C0" w:rsidR="00774B1D" w:rsidRPr="003029E4" w:rsidRDefault="00774B1D" w:rsidP="00457EB6">
            <w:pPr>
              <w:jc w:val="center"/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3029E4"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  <w:t>105</w:t>
            </w:r>
          </w:p>
        </w:tc>
      </w:tr>
      <w:tr w:rsidR="00774B1D" w:rsidRPr="0039559C" w14:paraId="1F448949" w14:textId="706A1209" w:rsidTr="00552D43">
        <w:trPr>
          <w:trHeight w:val="574"/>
        </w:trPr>
        <w:tc>
          <w:tcPr>
            <w:tcW w:w="2263" w:type="dxa"/>
            <w:vAlign w:val="center"/>
          </w:tcPr>
          <w:p w14:paraId="011BC229" w14:textId="77777777" w:rsidR="00774B1D" w:rsidRDefault="00774B1D" w:rsidP="00C33BFC">
            <w:pPr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</w:p>
          <w:p w14:paraId="20F45D50" w14:textId="77777777" w:rsidR="00774B1D" w:rsidRDefault="00774B1D" w:rsidP="00C33BFC">
            <w:pPr>
              <w:jc w:val="center"/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  <w:t>Maths</w:t>
            </w:r>
          </w:p>
          <w:p w14:paraId="59AC854D" w14:textId="77777777" w:rsidR="00774B1D" w:rsidRDefault="00774B1D" w:rsidP="00C33BFC">
            <w:pPr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A82CC00" w14:textId="5EFF1EE3" w:rsidR="00774B1D" w:rsidRPr="003C21AB" w:rsidRDefault="00774B1D" w:rsidP="00C33BFC">
            <w:pPr>
              <w:jc w:val="center"/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  <w:t>101</w:t>
            </w:r>
          </w:p>
        </w:tc>
        <w:tc>
          <w:tcPr>
            <w:tcW w:w="1134" w:type="dxa"/>
            <w:vAlign w:val="center"/>
          </w:tcPr>
          <w:p w14:paraId="16D90940" w14:textId="5426AC88" w:rsidR="00774B1D" w:rsidRPr="003029E4" w:rsidRDefault="00774B1D" w:rsidP="00C33BFC">
            <w:pPr>
              <w:jc w:val="center"/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  <w:t>99</w:t>
            </w:r>
          </w:p>
        </w:tc>
        <w:tc>
          <w:tcPr>
            <w:tcW w:w="1134" w:type="dxa"/>
            <w:vAlign w:val="center"/>
          </w:tcPr>
          <w:p w14:paraId="69043050" w14:textId="37BCFA66" w:rsidR="00774B1D" w:rsidRPr="003029E4" w:rsidRDefault="00552D43" w:rsidP="00552D43">
            <w:pPr>
              <w:jc w:val="center"/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702" w:type="dxa"/>
            <w:vAlign w:val="center"/>
          </w:tcPr>
          <w:p w14:paraId="3042E233" w14:textId="3831C94C" w:rsidR="00774B1D" w:rsidRPr="003029E4" w:rsidRDefault="00774B1D" w:rsidP="00457EB6">
            <w:pPr>
              <w:jc w:val="center"/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3029E4"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  <w:t>104</w:t>
            </w:r>
          </w:p>
        </w:tc>
      </w:tr>
      <w:tr w:rsidR="00774B1D" w:rsidRPr="0039559C" w14:paraId="02DA49DA" w14:textId="77777777" w:rsidTr="00552D43">
        <w:trPr>
          <w:trHeight w:val="670"/>
        </w:trPr>
        <w:tc>
          <w:tcPr>
            <w:tcW w:w="2263" w:type="dxa"/>
            <w:vAlign w:val="center"/>
          </w:tcPr>
          <w:p w14:paraId="44F74DA3" w14:textId="126DF049" w:rsidR="00774B1D" w:rsidRDefault="00774B1D" w:rsidP="000A3535">
            <w:pPr>
              <w:jc w:val="center"/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  <w:t>SPAG</w:t>
            </w:r>
          </w:p>
        </w:tc>
        <w:tc>
          <w:tcPr>
            <w:tcW w:w="1134" w:type="dxa"/>
            <w:vAlign w:val="center"/>
          </w:tcPr>
          <w:p w14:paraId="5E6A3F4E" w14:textId="12E735CA" w:rsidR="00774B1D" w:rsidRPr="00B9668F" w:rsidRDefault="00774B1D" w:rsidP="00C33BFC">
            <w:pPr>
              <w:jc w:val="center"/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  <w:t>97</w:t>
            </w:r>
          </w:p>
        </w:tc>
        <w:tc>
          <w:tcPr>
            <w:tcW w:w="1134" w:type="dxa"/>
            <w:vAlign w:val="center"/>
          </w:tcPr>
          <w:p w14:paraId="2D0B6C0D" w14:textId="1811E8A9" w:rsidR="00774B1D" w:rsidRPr="003029E4" w:rsidRDefault="00774B1D" w:rsidP="00C33BFC">
            <w:pPr>
              <w:jc w:val="center"/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  <w:t>99</w:t>
            </w:r>
          </w:p>
        </w:tc>
        <w:tc>
          <w:tcPr>
            <w:tcW w:w="1134" w:type="dxa"/>
            <w:vAlign w:val="center"/>
          </w:tcPr>
          <w:p w14:paraId="1F5F3C4A" w14:textId="59F6F978" w:rsidR="00774B1D" w:rsidRPr="003029E4" w:rsidRDefault="00552D43" w:rsidP="00552D43">
            <w:pPr>
              <w:jc w:val="center"/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  <w:t>101</w:t>
            </w:r>
          </w:p>
        </w:tc>
        <w:tc>
          <w:tcPr>
            <w:tcW w:w="1702" w:type="dxa"/>
            <w:vAlign w:val="center"/>
          </w:tcPr>
          <w:p w14:paraId="2A3D0AF6" w14:textId="41D18EC7" w:rsidR="00774B1D" w:rsidRPr="003029E4" w:rsidRDefault="00774B1D" w:rsidP="00457EB6">
            <w:pPr>
              <w:jc w:val="center"/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3029E4"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  <w:t>105</w:t>
            </w:r>
          </w:p>
        </w:tc>
      </w:tr>
    </w:tbl>
    <w:p w14:paraId="3E93EF57" w14:textId="041497AA" w:rsidR="008249D6" w:rsidRPr="0039559C" w:rsidRDefault="008249D6" w:rsidP="008249D6">
      <w:pPr>
        <w:rPr>
          <w:rStyle w:val="Strong"/>
          <w:rFonts w:cstheme="minorHAnsi"/>
          <w:color w:val="002060"/>
          <w:sz w:val="28"/>
          <w:szCs w:val="28"/>
        </w:rPr>
      </w:pPr>
    </w:p>
    <w:p w14:paraId="74CADCC4" w14:textId="25844B8F" w:rsidR="00BB065F" w:rsidRPr="0039559C" w:rsidRDefault="00BB065F">
      <w:pPr>
        <w:rPr>
          <w:rFonts w:cstheme="minorHAnsi"/>
          <w:lang w:val="en-US"/>
        </w:rPr>
      </w:pPr>
    </w:p>
    <w:p w14:paraId="203C3BF8" w14:textId="7A446D4C" w:rsidR="00BB065F" w:rsidRPr="0039559C" w:rsidRDefault="00BB065F">
      <w:pPr>
        <w:rPr>
          <w:rFonts w:cstheme="minorHAnsi"/>
          <w:lang w:val="en-US"/>
        </w:rPr>
      </w:pPr>
    </w:p>
    <w:sectPr w:rsidR="00BB065F" w:rsidRPr="003955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65F"/>
    <w:rsid w:val="000035C0"/>
    <w:rsid w:val="00012796"/>
    <w:rsid w:val="00022720"/>
    <w:rsid w:val="00033E92"/>
    <w:rsid w:val="00045D32"/>
    <w:rsid w:val="00071DBD"/>
    <w:rsid w:val="000975C5"/>
    <w:rsid w:val="000A3535"/>
    <w:rsid w:val="000B006F"/>
    <w:rsid w:val="000B4186"/>
    <w:rsid w:val="000B6042"/>
    <w:rsid w:val="000C269C"/>
    <w:rsid w:val="000E0CD1"/>
    <w:rsid w:val="000E4FDA"/>
    <w:rsid w:val="000F27C1"/>
    <w:rsid w:val="00156BC6"/>
    <w:rsid w:val="00163E36"/>
    <w:rsid w:val="0016789A"/>
    <w:rsid w:val="00193C96"/>
    <w:rsid w:val="001B50DF"/>
    <w:rsid w:val="001D4694"/>
    <w:rsid w:val="001E369C"/>
    <w:rsid w:val="001E3D5D"/>
    <w:rsid w:val="001F3287"/>
    <w:rsid w:val="00231288"/>
    <w:rsid w:val="002461D9"/>
    <w:rsid w:val="002571D9"/>
    <w:rsid w:val="00266086"/>
    <w:rsid w:val="0028483B"/>
    <w:rsid w:val="002A2BD6"/>
    <w:rsid w:val="002A6331"/>
    <w:rsid w:val="002A7E3E"/>
    <w:rsid w:val="003029E4"/>
    <w:rsid w:val="00307B11"/>
    <w:rsid w:val="00374995"/>
    <w:rsid w:val="00375E8F"/>
    <w:rsid w:val="003832C1"/>
    <w:rsid w:val="0039559C"/>
    <w:rsid w:val="003A5E12"/>
    <w:rsid w:val="003B39C4"/>
    <w:rsid w:val="003C21AB"/>
    <w:rsid w:val="003C38EE"/>
    <w:rsid w:val="003F5BA0"/>
    <w:rsid w:val="004345C8"/>
    <w:rsid w:val="00441B68"/>
    <w:rsid w:val="00457EB6"/>
    <w:rsid w:val="0048070A"/>
    <w:rsid w:val="004B4F00"/>
    <w:rsid w:val="004F180A"/>
    <w:rsid w:val="004F28B6"/>
    <w:rsid w:val="004F55C3"/>
    <w:rsid w:val="00537F20"/>
    <w:rsid w:val="00552D43"/>
    <w:rsid w:val="00554F58"/>
    <w:rsid w:val="00574B82"/>
    <w:rsid w:val="00575AF1"/>
    <w:rsid w:val="00597F3F"/>
    <w:rsid w:val="005B4B6C"/>
    <w:rsid w:val="005C0C8C"/>
    <w:rsid w:val="005D31D3"/>
    <w:rsid w:val="005D6080"/>
    <w:rsid w:val="005D6A2C"/>
    <w:rsid w:val="006A0B15"/>
    <w:rsid w:val="006C3502"/>
    <w:rsid w:val="006D4473"/>
    <w:rsid w:val="00723B0A"/>
    <w:rsid w:val="00740505"/>
    <w:rsid w:val="007455B8"/>
    <w:rsid w:val="00774B1D"/>
    <w:rsid w:val="00793656"/>
    <w:rsid w:val="007B291B"/>
    <w:rsid w:val="007D3909"/>
    <w:rsid w:val="00817A9E"/>
    <w:rsid w:val="008249D6"/>
    <w:rsid w:val="0082679C"/>
    <w:rsid w:val="00833A89"/>
    <w:rsid w:val="00833BFF"/>
    <w:rsid w:val="00841181"/>
    <w:rsid w:val="00855A84"/>
    <w:rsid w:val="00866C44"/>
    <w:rsid w:val="00882112"/>
    <w:rsid w:val="008A7CC0"/>
    <w:rsid w:val="008B65CF"/>
    <w:rsid w:val="008C7486"/>
    <w:rsid w:val="008D3DE2"/>
    <w:rsid w:val="008E08C6"/>
    <w:rsid w:val="008F3318"/>
    <w:rsid w:val="00911EE4"/>
    <w:rsid w:val="00911F44"/>
    <w:rsid w:val="00915270"/>
    <w:rsid w:val="00935B4C"/>
    <w:rsid w:val="00950287"/>
    <w:rsid w:val="00965597"/>
    <w:rsid w:val="009707ED"/>
    <w:rsid w:val="00971D22"/>
    <w:rsid w:val="0099729F"/>
    <w:rsid w:val="00A0464C"/>
    <w:rsid w:val="00A16AB4"/>
    <w:rsid w:val="00A65459"/>
    <w:rsid w:val="00A6664B"/>
    <w:rsid w:val="00A71FA0"/>
    <w:rsid w:val="00B40555"/>
    <w:rsid w:val="00B44C89"/>
    <w:rsid w:val="00B64712"/>
    <w:rsid w:val="00B75D38"/>
    <w:rsid w:val="00B9668F"/>
    <w:rsid w:val="00BB065F"/>
    <w:rsid w:val="00BB27AD"/>
    <w:rsid w:val="00BB71D1"/>
    <w:rsid w:val="00BF44A0"/>
    <w:rsid w:val="00BF586E"/>
    <w:rsid w:val="00C42FCD"/>
    <w:rsid w:val="00C57754"/>
    <w:rsid w:val="00C661DB"/>
    <w:rsid w:val="00C7220F"/>
    <w:rsid w:val="00CA77BA"/>
    <w:rsid w:val="00CB70FF"/>
    <w:rsid w:val="00CC5FA5"/>
    <w:rsid w:val="00D3062A"/>
    <w:rsid w:val="00DC00AC"/>
    <w:rsid w:val="00DF5838"/>
    <w:rsid w:val="00E10943"/>
    <w:rsid w:val="00E75820"/>
    <w:rsid w:val="00E769EA"/>
    <w:rsid w:val="00E85E8B"/>
    <w:rsid w:val="00EB088F"/>
    <w:rsid w:val="00EB1ABB"/>
    <w:rsid w:val="00EC38BA"/>
    <w:rsid w:val="00EF4EAB"/>
    <w:rsid w:val="00F1273C"/>
    <w:rsid w:val="00F26CCE"/>
    <w:rsid w:val="00F26F57"/>
    <w:rsid w:val="00F3552C"/>
    <w:rsid w:val="00F443E0"/>
    <w:rsid w:val="00F63EFE"/>
    <w:rsid w:val="00F85516"/>
    <w:rsid w:val="00F86DBE"/>
    <w:rsid w:val="00FC3C86"/>
    <w:rsid w:val="00FC6704"/>
    <w:rsid w:val="00FD3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33E4F5"/>
  <w15:chartTrackingRefBased/>
  <w15:docId w15:val="{BED91D4A-58C3-4CB8-93D1-CFECF475C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B065F"/>
    <w:rPr>
      <w:b/>
      <w:bCs/>
    </w:rPr>
  </w:style>
  <w:style w:type="table" w:styleId="TableGrid">
    <w:name w:val="Table Grid"/>
    <w:basedOn w:val="TableNormal"/>
    <w:uiPriority w:val="39"/>
    <w:rsid w:val="000E4F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chart" Target="charts/chart4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hart" Target="charts/chart3.xml"/><Relationship Id="rId5" Type="http://schemas.openxmlformats.org/officeDocument/2006/relationships/chart" Target="charts/chart2.xml"/><Relationship Id="rId4" Type="http://schemas.openxmlformats.org/officeDocument/2006/relationships/chart" Target="charts/chart1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2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3.xlsx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dk1"/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% Good Level Development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dk1"/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% GLD</c:v>
                </c:pt>
              </c:strCache>
            </c:strRef>
          </c:tx>
          <c:spPr>
            <a:solidFill>
              <a:srgbClr val="002060"/>
            </a:solidFill>
            <a:ln>
              <a:solidFill>
                <a:schemeClr val="tx1"/>
              </a:solidFill>
            </a:ln>
            <a:effectLst/>
          </c:spPr>
          <c:invertIfNegative val="0"/>
          <c:dPt>
            <c:idx val="1"/>
            <c:invertIfNegative val="0"/>
            <c:bubble3D val="0"/>
            <c:spPr>
              <a:solidFill>
                <a:srgbClr val="FFFF00"/>
              </a:solidFill>
              <a:ln>
                <a:solidFill>
                  <a:schemeClr val="tx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AFE2-4E8A-80C4-F7527155EABE}"/>
              </c:ext>
            </c:extLst>
          </c:dPt>
          <c:dPt>
            <c:idx val="3"/>
            <c:invertIfNegative val="0"/>
            <c:bubble3D val="0"/>
            <c:spPr>
              <a:solidFill>
                <a:schemeClr val="bg1">
                  <a:lumMod val="85000"/>
                </a:schemeClr>
              </a:solidFill>
              <a:ln>
                <a:solidFill>
                  <a:schemeClr val="tx1"/>
                </a:solidFill>
              </a:ln>
              <a:effectLst/>
            </c:spPr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dk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Sheet1!$A$2:$A$5</c:f>
              <c:strCache>
                <c:ptCount val="4"/>
                <c:pt idx="0">
                  <c:v>2023</c:v>
                </c:pt>
                <c:pt idx="1">
                  <c:v>2024</c:v>
                </c:pt>
                <c:pt idx="2">
                  <c:v>2025</c:v>
                </c:pt>
                <c:pt idx="3">
                  <c:v>National Average 2024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64</c:v>
                </c:pt>
                <c:pt idx="1">
                  <c:v>68</c:v>
                </c:pt>
                <c:pt idx="2">
                  <c:v>52</c:v>
                </c:pt>
                <c:pt idx="3">
                  <c:v>67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FE2-4E8A-80C4-F7527155EABE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axId val="803617680"/>
        <c:axId val="803611440"/>
      </c:barChart>
      <c:catAx>
        <c:axId val="803617680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803611440"/>
        <c:crosses val="autoZero"/>
        <c:auto val="1"/>
        <c:lblAlgn val="ctr"/>
        <c:lblOffset val="100"/>
        <c:noMultiLvlLbl val="0"/>
      </c:catAx>
      <c:valAx>
        <c:axId val="803611440"/>
        <c:scaling>
          <c:orientation val="minMax"/>
          <c:max val="100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80361768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/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lt1"/>
    </a:solidFill>
    <a:ln w="12700" cap="flat" cmpd="sng" algn="ctr">
      <a:solidFill>
        <a:schemeClr val="dk1"/>
      </a:solidFill>
      <a:prstDash val="solid"/>
      <a:miter lim="800000"/>
    </a:ln>
    <a:effectLst/>
  </c:spPr>
  <c:txPr>
    <a:bodyPr/>
    <a:lstStyle/>
    <a:p>
      <a:pPr>
        <a:defRPr>
          <a:solidFill>
            <a:schemeClr val="dk1"/>
          </a:solidFill>
          <a:latin typeface="+mn-lt"/>
          <a:ea typeface="+mn-ea"/>
          <a:cs typeface="+mn-cs"/>
        </a:defRPr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dk1"/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% Key Stage 2 EXS+ Results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dk1"/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2023</c:v>
                </c:pt>
              </c:strCache>
            </c:strRef>
          </c:tx>
          <c:spPr>
            <a:solidFill>
              <a:srgbClr val="002060"/>
            </a:solidFill>
            <a:ln>
              <a:solidFill>
                <a:schemeClr val="tx1"/>
              </a:solidFill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dk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Sheet1!$A$2:$A$5</c:f>
              <c:strCache>
                <c:ptCount val="4"/>
                <c:pt idx="0">
                  <c:v>Reading</c:v>
                </c:pt>
                <c:pt idx="1">
                  <c:v>Writing</c:v>
                </c:pt>
                <c:pt idx="2">
                  <c:v>Maths</c:v>
                </c:pt>
                <c:pt idx="3">
                  <c:v>Combined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63</c:v>
                </c:pt>
                <c:pt idx="1">
                  <c:v>61</c:v>
                </c:pt>
                <c:pt idx="2">
                  <c:v>61</c:v>
                </c:pt>
                <c:pt idx="3">
                  <c:v>44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71F-483C-9DFF-BBC813487936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2024</c:v>
                </c:pt>
              </c:strCache>
            </c:strRef>
          </c:tx>
          <c:spPr>
            <a:solidFill>
              <a:srgbClr val="FFFF00"/>
            </a:solidFill>
            <a:ln>
              <a:solidFill>
                <a:schemeClr val="tx1"/>
              </a:solidFill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dk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Sheet1!$A$2:$A$5</c:f>
              <c:strCache>
                <c:ptCount val="4"/>
                <c:pt idx="0">
                  <c:v>Reading</c:v>
                </c:pt>
                <c:pt idx="1">
                  <c:v>Writing</c:v>
                </c:pt>
                <c:pt idx="2">
                  <c:v>Maths</c:v>
                </c:pt>
                <c:pt idx="3">
                  <c:v>Combined</c:v>
                </c:pt>
              </c:strCache>
            </c:strRef>
          </c:cat>
          <c:val>
            <c:numRef>
              <c:f>Sheet1!$C$2:$C$5</c:f>
              <c:numCache>
                <c:formatCode>General</c:formatCode>
                <c:ptCount val="4"/>
                <c:pt idx="0">
                  <c:v>61</c:v>
                </c:pt>
                <c:pt idx="1">
                  <c:v>74</c:v>
                </c:pt>
                <c:pt idx="2">
                  <c:v>55</c:v>
                </c:pt>
                <c:pt idx="3">
                  <c:v>47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B71F-483C-9DFF-BBC813487936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2025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dk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Sheet1!$A$2:$A$5</c:f>
              <c:strCache>
                <c:ptCount val="4"/>
                <c:pt idx="0">
                  <c:v>Reading</c:v>
                </c:pt>
                <c:pt idx="1">
                  <c:v>Writing</c:v>
                </c:pt>
                <c:pt idx="2">
                  <c:v>Maths</c:v>
                </c:pt>
                <c:pt idx="3">
                  <c:v>Combined</c:v>
                </c:pt>
              </c:strCache>
            </c:strRef>
          </c:cat>
          <c:val>
            <c:numRef>
              <c:f>Sheet1!$D$2:$D$5</c:f>
              <c:numCache>
                <c:formatCode>General</c:formatCode>
                <c:ptCount val="4"/>
                <c:pt idx="0">
                  <c:v>84</c:v>
                </c:pt>
                <c:pt idx="1">
                  <c:v>80</c:v>
                </c:pt>
                <c:pt idx="2">
                  <c:v>80</c:v>
                </c:pt>
                <c:pt idx="3">
                  <c:v>72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B71F-483C-9DFF-BBC813487936}"/>
            </c:ext>
          </c:extLst>
        </c:ser>
        <c:ser>
          <c:idx val="3"/>
          <c:order val="3"/>
          <c:tx>
            <c:strRef>
              <c:f>Sheet1!$E$1</c:f>
              <c:strCache>
                <c:ptCount val="1"/>
                <c:pt idx="0">
                  <c:v>National Average 2024</c:v>
                </c:pt>
              </c:strCache>
            </c:strRef>
          </c:tx>
          <c:spPr>
            <a:solidFill>
              <a:schemeClr val="accent4"/>
            </a:solidFill>
            <a:ln>
              <a:solidFill>
                <a:schemeClr val="tx1"/>
              </a:solidFill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Sheet1!$A$2:$A$5</c:f>
              <c:strCache>
                <c:ptCount val="4"/>
                <c:pt idx="0">
                  <c:v>Reading</c:v>
                </c:pt>
                <c:pt idx="1">
                  <c:v>Writing</c:v>
                </c:pt>
                <c:pt idx="2">
                  <c:v>Maths</c:v>
                </c:pt>
                <c:pt idx="3">
                  <c:v>Combined</c:v>
                </c:pt>
              </c:strCache>
            </c:strRef>
          </c:cat>
          <c:val>
            <c:numRef>
              <c:f>Sheet1!$E$2:$E$5</c:f>
              <c:numCache>
                <c:formatCode>General</c:formatCode>
                <c:ptCount val="4"/>
                <c:pt idx="0">
                  <c:v>74</c:v>
                </c:pt>
                <c:pt idx="1">
                  <c:v>72</c:v>
                </c:pt>
                <c:pt idx="2">
                  <c:v>73</c:v>
                </c:pt>
                <c:pt idx="3">
                  <c:v>61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451-4B48-9152-42EC86BD1AA7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803617680"/>
        <c:axId val="803611440"/>
      </c:barChart>
      <c:catAx>
        <c:axId val="80361768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803611440"/>
        <c:crosses val="autoZero"/>
        <c:auto val="1"/>
        <c:lblAlgn val="ctr"/>
        <c:lblOffset val="100"/>
        <c:noMultiLvlLbl val="0"/>
      </c:catAx>
      <c:valAx>
        <c:axId val="803611440"/>
        <c:scaling>
          <c:orientation val="minMax"/>
          <c:max val="10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80361768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/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lt1"/>
    </a:solidFill>
    <a:ln w="12700" cap="flat" cmpd="sng" algn="ctr">
      <a:solidFill>
        <a:schemeClr val="dk1"/>
      </a:solidFill>
      <a:prstDash val="solid"/>
      <a:miter lim="800000"/>
    </a:ln>
    <a:effectLst/>
  </c:spPr>
  <c:txPr>
    <a:bodyPr/>
    <a:lstStyle/>
    <a:p>
      <a:pPr>
        <a:defRPr>
          <a:solidFill>
            <a:schemeClr val="dk1"/>
          </a:solidFill>
          <a:latin typeface="+mn-lt"/>
          <a:ea typeface="+mn-ea"/>
          <a:cs typeface="+mn-cs"/>
        </a:defRPr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dk1"/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% Key Stage 2 GD Results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dk1"/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2023</c:v>
                </c:pt>
              </c:strCache>
            </c:strRef>
          </c:tx>
          <c:spPr>
            <a:solidFill>
              <a:srgbClr val="002060"/>
            </a:solidFill>
            <a:ln>
              <a:solidFill>
                <a:schemeClr val="tx1"/>
              </a:solidFill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dk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Sheet1!$A$2:$A$5</c:f>
              <c:strCache>
                <c:ptCount val="4"/>
                <c:pt idx="0">
                  <c:v>Reading</c:v>
                </c:pt>
                <c:pt idx="1">
                  <c:v>Writing</c:v>
                </c:pt>
                <c:pt idx="2">
                  <c:v>Maths</c:v>
                </c:pt>
                <c:pt idx="3">
                  <c:v>Combined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32</c:v>
                </c:pt>
                <c:pt idx="1">
                  <c:v>0</c:v>
                </c:pt>
                <c:pt idx="2">
                  <c:v>12</c:v>
                </c:pt>
                <c:pt idx="3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CC7-4064-9EEF-FCE71F18E5A5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2024</c:v>
                </c:pt>
              </c:strCache>
            </c:strRef>
          </c:tx>
          <c:spPr>
            <a:solidFill>
              <a:srgbClr val="FFFF00"/>
            </a:solidFill>
            <a:ln>
              <a:solidFill>
                <a:schemeClr val="tx1"/>
              </a:solidFill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dk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Sheet1!$A$2:$A$5</c:f>
              <c:strCache>
                <c:ptCount val="4"/>
                <c:pt idx="0">
                  <c:v>Reading</c:v>
                </c:pt>
                <c:pt idx="1">
                  <c:v>Writing</c:v>
                </c:pt>
                <c:pt idx="2">
                  <c:v>Maths</c:v>
                </c:pt>
                <c:pt idx="3">
                  <c:v>Combined</c:v>
                </c:pt>
              </c:strCache>
            </c:strRef>
          </c:cat>
          <c:val>
            <c:numRef>
              <c:f>Sheet1!$C$2:$C$5</c:f>
              <c:numCache>
                <c:formatCode>General</c:formatCode>
                <c:ptCount val="4"/>
                <c:pt idx="0">
                  <c:v>11</c:v>
                </c:pt>
                <c:pt idx="1">
                  <c:v>0</c:v>
                </c:pt>
                <c:pt idx="2">
                  <c:v>8</c:v>
                </c:pt>
                <c:pt idx="3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4CC7-4064-9EEF-FCE71F18E5A5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2025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dk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Sheet1!$A$2:$A$5</c:f>
              <c:strCache>
                <c:ptCount val="4"/>
                <c:pt idx="0">
                  <c:v>Reading</c:v>
                </c:pt>
                <c:pt idx="1">
                  <c:v>Writing</c:v>
                </c:pt>
                <c:pt idx="2">
                  <c:v>Maths</c:v>
                </c:pt>
                <c:pt idx="3">
                  <c:v>Combined</c:v>
                </c:pt>
              </c:strCache>
            </c:strRef>
          </c:cat>
          <c:val>
            <c:numRef>
              <c:f>Sheet1!$D$2:$D$5</c:f>
              <c:numCache>
                <c:formatCode>General</c:formatCode>
                <c:ptCount val="4"/>
                <c:pt idx="0">
                  <c:v>36</c:v>
                </c:pt>
                <c:pt idx="1">
                  <c:v>12</c:v>
                </c:pt>
                <c:pt idx="2">
                  <c:v>24</c:v>
                </c:pt>
                <c:pt idx="3">
                  <c:v>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4CC7-4064-9EEF-FCE71F18E5A5}"/>
            </c:ext>
          </c:extLst>
        </c:ser>
        <c:ser>
          <c:idx val="3"/>
          <c:order val="3"/>
          <c:tx>
            <c:strRef>
              <c:f>Sheet1!$E$1</c:f>
              <c:strCache>
                <c:ptCount val="1"/>
                <c:pt idx="0">
                  <c:v>National Average 2024</c:v>
                </c:pt>
              </c:strCache>
            </c:strRef>
          </c:tx>
          <c:spPr>
            <a:solidFill>
              <a:schemeClr val="accent4"/>
            </a:solidFill>
            <a:ln>
              <a:solidFill>
                <a:schemeClr val="tx1"/>
              </a:solidFill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Sheet1!$A$2:$A$5</c:f>
              <c:strCache>
                <c:ptCount val="4"/>
                <c:pt idx="0">
                  <c:v>Reading</c:v>
                </c:pt>
                <c:pt idx="1">
                  <c:v>Writing</c:v>
                </c:pt>
                <c:pt idx="2">
                  <c:v>Maths</c:v>
                </c:pt>
                <c:pt idx="3">
                  <c:v>Combined</c:v>
                </c:pt>
              </c:strCache>
            </c:strRef>
          </c:cat>
          <c:val>
            <c:numRef>
              <c:f>Sheet1!$E$2:$E$5</c:f>
              <c:numCache>
                <c:formatCode>General</c:formatCode>
                <c:ptCount val="4"/>
                <c:pt idx="0">
                  <c:v>28</c:v>
                </c:pt>
                <c:pt idx="1">
                  <c:v>13</c:v>
                </c:pt>
                <c:pt idx="2">
                  <c:v>24</c:v>
                </c:pt>
                <c:pt idx="3">
                  <c:v>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32E-4629-9BD1-C20BA37B68BF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803617680"/>
        <c:axId val="803611440"/>
      </c:barChart>
      <c:catAx>
        <c:axId val="80361768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803611440"/>
        <c:crosses val="autoZero"/>
        <c:auto val="1"/>
        <c:lblAlgn val="ctr"/>
        <c:lblOffset val="100"/>
        <c:noMultiLvlLbl val="0"/>
      </c:catAx>
      <c:valAx>
        <c:axId val="803611440"/>
        <c:scaling>
          <c:orientation val="minMax"/>
          <c:max val="5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80361768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/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lt1"/>
    </a:solidFill>
    <a:ln w="12700" cap="flat" cmpd="sng" algn="ctr">
      <a:solidFill>
        <a:schemeClr val="dk1"/>
      </a:solidFill>
      <a:prstDash val="solid"/>
      <a:miter lim="800000"/>
    </a:ln>
    <a:effectLst/>
  </c:spPr>
  <c:txPr>
    <a:bodyPr/>
    <a:lstStyle/>
    <a:p>
      <a:pPr>
        <a:defRPr>
          <a:solidFill>
            <a:schemeClr val="dk1"/>
          </a:solidFill>
          <a:latin typeface="+mn-lt"/>
          <a:ea typeface="+mn-ea"/>
          <a:cs typeface="+mn-cs"/>
        </a:defRPr>
      </a:pPr>
      <a:endParaRPr lang="en-US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dk1"/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Progress Measures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dk1"/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0.14485037000171819"/>
          <c:y val="0.16056277056277057"/>
          <c:w val="0.80097355776351897"/>
          <c:h val="0.55616184340593777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2023</c:v>
                </c:pt>
              </c:strCache>
            </c:strRef>
          </c:tx>
          <c:spPr>
            <a:solidFill>
              <a:schemeClr val="accent5">
                <a:lumMod val="50000"/>
              </a:schemeClr>
            </a:solidFill>
            <a:ln>
              <a:solidFill>
                <a:schemeClr val="tx1"/>
              </a:solidFill>
            </a:ln>
            <a:effectLst/>
          </c:spPr>
          <c:invertIfNegative val="0"/>
          <c:dLbls>
            <c:spPr>
              <a:solidFill>
                <a:sysClr val="window" lastClr="FFFFFF"/>
              </a:solidFill>
              <a:ln>
                <a:solidFill>
                  <a:sysClr val="windowText" lastClr="000000">
                    <a:lumMod val="25000"/>
                    <a:lumOff val="75000"/>
                  </a:sysClr>
                </a:solidFill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1"/>
            <c:showCatName val="1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  <a:noFill/>
                  <a:ln>
                    <a:noFill/>
                  </a:ln>
                </c15:spPr>
                <c15:showLeaderLines val="0"/>
              </c:ext>
            </c:extLst>
          </c:dLbls>
          <c:cat>
            <c:strRef>
              <c:f>Sheet1!$A$2:$A$4</c:f>
              <c:strCache>
                <c:ptCount val="3"/>
                <c:pt idx="0">
                  <c:v>Reading</c:v>
                </c:pt>
                <c:pt idx="1">
                  <c:v>Writing</c:v>
                </c:pt>
                <c:pt idx="2">
                  <c:v>Maths</c:v>
                </c:pt>
              </c:strCache>
            </c:strRef>
          </c:cat>
          <c:val>
            <c:numRef>
              <c:f>Sheet1!$B$2:$B$4</c:f>
              <c:numCache>
                <c:formatCode>General</c:formatCode>
                <c:ptCount val="3"/>
                <c:pt idx="0">
                  <c:v>-1.4</c:v>
                </c:pt>
                <c:pt idx="1">
                  <c:v>-2.9</c:v>
                </c:pt>
                <c:pt idx="2">
                  <c:v>-3.2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6C5-4E19-9804-D85009B83DF6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2024</c:v>
                </c:pt>
              </c:strCache>
            </c:strRef>
          </c:tx>
          <c:spPr>
            <a:solidFill>
              <a:srgbClr val="FFFF00"/>
            </a:solidFill>
            <a:ln>
              <a:solidFill>
                <a:schemeClr val="tx1"/>
              </a:solidFill>
            </a:ln>
            <a:effectLst/>
          </c:spPr>
          <c:invertIfNegative val="0"/>
          <c:dLbls>
            <c:spPr>
              <a:solidFill>
                <a:sysClr val="window" lastClr="FFFFFF"/>
              </a:solidFill>
              <a:ln>
                <a:solidFill>
                  <a:sysClr val="windowText" lastClr="000000">
                    <a:lumMod val="25000"/>
                    <a:lumOff val="75000"/>
                  </a:sysClr>
                </a:solidFill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1"/>
            <c:showCatName val="1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  <a:noFill/>
                  <a:ln>
                    <a:noFill/>
                  </a:ln>
                </c15:spPr>
                <c15:showLeaderLines val="0"/>
              </c:ext>
            </c:extLst>
          </c:dLbls>
          <c:cat>
            <c:strRef>
              <c:f>Sheet1!$A$2:$A$4</c:f>
              <c:strCache>
                <c:ptCount val="3"/>
                <c:pt idx="0">
                  <c:v>Reading</c:v>
                </c:pt>
                <c:pt idx="1">
                  <c:v>Writing</c:v>
                </c:pt>
                <c:pt idx="2">
                  <c:v>Maths</c:v>
                </c:pt>
              </c:strCache>
            </c:strRef>
          </c:cat>
          <c:val>
            <c:numRef>
              <c:f>Sheet1!$C$2:$C$4</c:f>
              <c:numCache>
                <c:formatCode>General</c:formatCode>
                <c:ptCount val="3"/>
              </c:numCache>
            </c:numRef>
          </c:val>
          <c:extLst>
            <c:ext xmlns:c16="http://schemas.microsoft.com/office/drawing/2014/chart" uri="{C3380CC4-5D6E-409C-BE32-E72D297353CC}">
              <c16:uniqueId val="{00000001-26C5-4E19-9804-D85009B83DF6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2025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Sheet1!$A$2:$A$4</c:f>
              <c:strCache>
                <c:ptCount val="3"/>
                <c:pt idx="0">
                  <c:v>Reading</c:v>
                </c:pt>
                <c:pt idx="1">
                  <c:v>Writing</c:v>
                </c:pt>
                <c:pt idx="2">
                  <c:v>Maths</c:v>
                </c:pt>
              </c:strCache>
            </c:strRef>
          </c:cat>
          <c:val>
            <c:numRef>
              <c:f>Sheet1!$D$2:$D$4</c:f>
              <c:numCache>
                <c:formatCode>General</c:formatCode>
                <c:ptCount val="3"/>
              </c:numCache>
            </c:numRef>
          </c:val>
          <c:extLst>
            <c:ext xmlns:c16="http://schemas.microsoft.com/office/drawing/2014/chart" uri="{C3380CC4-5D6E-409C-BE32-E72D297353CC}">
              <c16:uniqueId val="{00000000-9C76-4883-B57D-967A98E1BB2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535482112"/>
        <c:axId val="535482528"/>
      </c:barChart>
      <c:catAx>
        <c:axId val="53548211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35482528"/>
        <c:crosses val="autoZero"/>
        <c:auto val="1"/>
        <c:lblAlgn val="ctr"/>
        <c:lblOffset val="100"/>
        <c:noMultiLvlLbl val="0"/>
      </c:catAx>
      <c:valAx>
        <c:axId val="53548252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35482112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dk1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</c:dTable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/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lt1"/>
    </a:solidFill>
    <a:ln w="12700" cap="flat" cmpd="sng" algn="ctr">
      <a:solidFill>
        <a:schemeClr val="dk1"/>
      </a:solidFill>
      <a:prstDash val="solid"/>
      <a:miter lim="800000"/>
    </a:ln>
    <a:effectLst/>
  </c:spPr>
  <c:txPr>
    <a:bodyPr/>
    <a:lstStyle/>
    <a:p>
      <a:pPr>
        <a:defRPr>
          <a:solidFill>
            <a:schemeClr val="dk1"/>
          </a:solidFill>
          <a:latin typeface="+mn-lt"/>
          <a:ea typeface="+mn-ea"/>
          <a:cs typeface="+mn-cs"/>
        </a:defRPr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112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ACET</Company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Pearson</dc:creator>
  <cp:keywords/>
  <dc:description/>
  <cp:lastModifiedBy>Sophie Pearson</cp:lastModifiedBy>
  <cp:revision>2</cp:revision>
  <dcterms:created xsi:type="dcterms:W3CDTF">2025-09-02T14:17:00Z</dcterms:created>
  <dcterms:modified xsi:type="dcterms:W3CDTF">2025-09-02T14:17:00Z</dcterms:modified>
</cp:coreProperties>
</file>